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À venir : Des soins de santé virtuels offerts en tout temps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À venir : Des soins virtuels sur demande offerts en tout temps</w:t>
      </w:r>
    </w:p>
    <w:p w:rsidR="00000000" w:rsidDel="00000000" w:rsidP="00000000" w:rsidRDefault="00000000" w:rsidRPr="00000000" w14:paraId="00000004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Aux employés,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C’est avec plaisir que nous vous annonçons que, dès le &lt;insérer la date de début&gt;, tous les employés de &lt;insérer le nom de l’entreprise&gt; auront accès à Soins Virtuels TELUS Santé. Ce service vous donne un accès sur demande à des soins de santé, et ce, en tout temps et directement de votre téléphone, de votre tablette ou de votre ordinateur.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Qu’est-ce que le service Soins Virtuels TELUS Santé?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Le service Soins Virtuels TELUS Santé vous permet, ainsi qu’à votre famille immédiate*, d’accéder à des soins de santé. Vous pouvez vous connecter à l’application en tout temps et partout au Canada, lorsque vous en avez besoin et obtenir des réponses à vos questions ou problèmes de santé, le tout par messagerie texte ou conversations vidéo cryptées.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L’équipe nationale de cliniciens peut vous venir en aide pour répondre à un vaste éventail de besoins et de préoccupations, par exemple :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/>
      </w:pPr>
      <w:r w:rsidDel="00000000" w:rsidR="00000000" w:rsidRPr="00000000">
        <w:rPr/>
        <w:drawing>
          <wp:inline distB="0" distT="0" distL="114300" distR="114300">
            <wp:extent cx="3395330" cy="1583099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95330" cy="158309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color w:val="2a2c2e"/>
        </w:rPr>
      </w:pPr>
      <w:r w:rsidDel="00000000" w:rsidR="00000000" w:rsidRPr="00000000">
        <w:rPr>
          <w:b w:val="1"/>
          <w:color w:val="2a2c2e"/>
          <w:rtl w:val="0"/>
        </w:rPr>
        <w:t xml:space="preserve">Vous verrez, c’est facile.</w:t>
      </w:r>
    </w:p>
    <w:p w:rsidR="00000000" w:rsidDel="00000000" w:rsidP="00000000" w:rsidRDefault="00000000" w:rsidRPr="00000000" w14:paraId="00000012">
      <w:pPr>
        <w:rPr>
          <w:color w:val="2a2c2e"/>
        </w:rPr>
      </w:pPr>
      <w:bookmarkStart w:colFirst="0" w:colLast="0" w:name="_1fob9te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.0005454545455" w:lineRule="auto"/>
        <w:rPr/>
      </w:pPr>
      <w:r w:rsidDel="00000000" w:rsidR="00000000" w:rsidRPr="00000000">
        <w:rPr>
          <w:rtl w:val="0"/>
        </w:rPr>
        <w:t xml:space="preserve">Dès le &lt;insérer la date&gt;, vous recevrez un courriel d’activation de Soins Virtuels TELUS Santé. Dans ce courriel, vous trouverez un lien unique pour télécharger l’application et les instructions pour créer votre compte.</w:t>
      </w:r>
    </w:p>
    <w:p w:rsidR="00000000" w:rsidDel="00000000" w:rsidP="00000000" w:rsidRDefault="00000000" w:rsidRPr="00000000" w14:paraId="00000014">
      <w:pPr>
        <w:spacing w:line="276.0005454545455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Visionnez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cette vidéo</w:t>
        </w:r>
      </w:hyperlink>
      <w:r w:rsidDel="00000000" w:rsidR="00000000" w:rsidRPr="00000000">
        <w:rPr>
          <w:rtl w:val="0"/>
        </w:rPr>
        <w:t xml:space="preserve"> pour apprendre comment activer votre compte.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color w:val="2a2c2e"/>
        </w:rPr>
      </w:pPr>
      <w:r w:rsidDel="00000000" w:rsidR="00000000" w:rsidRPr="00000000">
        <w:rPr>
          <w:color w:val="2a2c2e"/>
          <w:rtl w:val="0"/>
        </w:rPr>
        <w:t xml:space="preserve">Cordialement,</w:t>
      </w:r>
    </w:p>
    <w:p w:rsidR="00000000" w:rsidDel="00000000" w:rsidP="00000000" w:rsidRDefault="00000000" w:rsidRPr="00000000" w14:paraId="00000018">
      <w:pPr>
        <w:rPr>
          <w:color w:val="2a2c2e"/>
        </w:rPr>
      </w:pPr>
      <w:r w:rsidDel="00000000" w:rsidR="00000000" w:rsidRPr="00000000">
        <w:rPr>
          <w:color w:val="2a2c2e"/>
          <w:rtl w:val="0"/>
        </w:rPr>
        <w:t xml:space="preserve">&lt;</w:t>
      </w:r>
      <w:r w:rsidDel="00000000" w:rsidR="00000000" w:rsidRPr="00000000">
        <w:rPr>
          <w:rtl w:val="0"/>
        </w:rPr>
        <w:t xml:space="preserve">Insérer le nom de l’entreprise</w:t>
      </w:r>
      <w:r w:rsidDel="00000000" w:rsidR="00000000" w:rsidRPr="00000000">
        <w:rPr>
          <w:color w:val="2a2c2e"/>
          <w:rtl w:val="0"/>
        </w:rPr>
        <w:t xml:space="preserve">&gt;</w:t>
      </w:r>
    </w:p>
    <w:p w:rsidR="00000000" w:rsidDel="00000000" w:rsidP="00000000" w:rsidRDefault="00000000" w:rsidRPr="00000000" w14:paraId="00000019">
      <w:pPr>
        <w:rPr>
          <w:color w:val="2a2c2e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14"/>
          <w:szCs w:val="14"/>
        </w:rPr>
      </w:pPr>
      <w:r w:rsidDel="00000000" w:rsidR="00000000" w:rsidRPr="00000000">
        <w:rPr>
          <w:sz w:val="14"/>
          <w:szCs w:val="14"/>
          <w:rtl w:val="0"/>
        </w:rPr>
        <w:t xml:space="preserve">* Conjoint(e) et enfants de moins de 26 ans</w:t>
      </w:r>
    </w:p>
    <w:sectPr>
      <w:pgSz w:h="15840" w:w="12240" w:orient="portrait"/>
      <w:pgMar w:bottom="993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-C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www.youtube.com/watch?v=M6UR_nC2vW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